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23" w:rsidRDefault="004F2D23" w:rsidP="00F84B4C">
      <w:pPr>
        <w:shd w:val="clear" w:color="auto" w:fill="FFFFFF"/>
        <w:spacing w:after="120" w:line="240" w:lineRule="auto"/>
        <w:ind w:left="119" w:right="119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en-GB"/>
        </w:rPr>
      </w:pPr>
      <w:r w:rsidRPr="004F2D23">
        <w:rPr>
          <w:rFonts w:ascii="Arial" w:eastAsia="Times New Roman" w:hAnsi="Arial" w:cs="Arial"/>
          <w:b/>
          <w:bCs/>
          <w:color w:val="000000"/>
          <w:kern w:val="36"/>
          <w:lang w:eastAsia="en-GB"/>
        </w:rPr>
        <w:t>Population-based Study Centres</w:t>
      </w:r>
      <w:r w:rsidR="00F84B4C">
        <w:rPr>
          <w:rFonts w:ascii="Arial" w:eastAsia="Times New Roman" w:hAnsi="Arial" w:cs="Arial"/>
          <w:b/>
          <w:bCs/>
          <w:color w:val="000000"/>
          <w:kern w:val="36"/>
          <w:lang w:eastAsia="en-GB"/>
        </w:rPr>
        <w:t xml:space="preserve"> (as of November 2015)</w:t>
      </w:r>
    </w:p>
    <w:p w:rsidR="00F84B4C" w:rsidRPr="00F84B4C" w:rsidRDefault="00F84B4C" w:rsidP="00F84B4C">
      <w:pPr>
        <w:shd w:val="clear" w:color="auto" w:fill="FFFFFF"/>
        <w:spacing w:after="120" w:line="240" w:lineRule="auto"/>
        <w:ind w:left="119" w:right="119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en-GB"/>
        </w:rPr>
      </w:pPr>
    </w:p>
    <w:tbl>
      <w:tblPr>
        <w:tblW w:w="5000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1854"/>
        <w:gridCol w:w="1068"/>
        <w:gridCol w:w="962"/>
        <w:gridCol w:w="613"/>
        <w:gridCol w:w="1108"/>
        <w:gridCol w:w="1408"/>
        <w:gridCol w:w="2860"/>
        <w:gridCol w:w="3272"/>
      </w:tblGrid>
      <w:tr w:rsidR="004F2D23" w:rsidRPr="004F2D23" w:rsidTr="00F84B4C">
        <w:trPr>
          <w:tblHeader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Region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Centres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Prevalence</w:t>
            </w:r>
            <w:r w:rsidRPr="00AA3907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br/>
              <w:t>phase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Incidence</w:t>
            </w:r>
            <w:r w:rsidRPr="00AA3907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br/>
              <w:t>phase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INDEP study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F2D23" w:rsidRPr="00AA3907" w:rsidRDefault="00A159FB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ERC ‘third wave’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Principal Investigator(s)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Institution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n-GB"/>
              </w:rPr>
              <w:t>e-mail contact address</w:t>
            </w:r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Latin America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Brazil – Sao Paulo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Dr. Marcia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Scazufca</w:t>
            </w:r>
            <w:proofErr w:type="spellEnd"/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University of Sao Paulo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7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scazufcam@usp.br</w:t>
              </w:r>
            </w:hyperlink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Mexico – Mexico City (u) and Morelos/Hidalgo (r)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Dra. Ana Luisa Sosa-Ortiz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National Institute of Neurology and Neurosurgery of Mexico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8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drasosa@hotmail.com</w:t>
              </w:r>
            </w:hyperlink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Peru – Lima (u) and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Canete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(r)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Dra. Mariella Guerra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National Institute of Mental Health “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Honorio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Delgado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Hideyo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Noguchi”, Lima –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Perú</w:t>
            </w:r>
            <w:proofErr w:type="spellEnd"/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AA3907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  <w:t>mariella.guerra.1066@gmail.com</w:t>
            </w:r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Venezuela - Caracas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Dr. Aquiles Salas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Caracas University Hospital, Faculty of Medicine, Universidad Central de Venezuela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AA3907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  <w:t>aquiles.salas.1066@googlemail.com</w:t>
            </w:r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Caribbean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Cuba – Havana (u) and Matanzas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Prof. Juan de Jesus Llibre Rodriguez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Facultad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de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Medicina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Finley-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Albarran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, Medical University of Havana, Cuba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9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mguerra@infomed.sld.cu</w:t>
              </w:r>
            </w:hyperlink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Dominican Republic – Santo Domingo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Dra. Daisy Acosta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Universidad Nacional Pedro Henriquez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Ureña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(UNPHU), Santo Domingo, Dominican Republic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AA3907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  <w:t>daisyacosta1125@gmail.com</w:t>
            </w:r>
          </w:p>
        </w:tc>
      </w:tr>
      <w:tr w:rsidR="004F2D23" w:rsidRPr="004F2D23" w:rsidTr="004F2D23">
        <w:trPr>
          <w:trHeight w:val="443"/>
          <w:jc w:val="center"/>
        </w:trPr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Puerto Rico – San Juan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Dra.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Ivonne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Jimenez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University of Puerto Rico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A159FB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en-GB"/>
              </w:rPr>
            </w:pPr>
            <w:hyperlink r:id="rId10" w:history="1">
              <w:r w:rsidR="00A159FB" w:rsidRPr="00A159FB">
                <w:rPr>
                  <w:rStyle w:val="Hyperlink"/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u w:val="none"/>
                  <w:lang w:eastAsia="en-GB"/>
                </w:rPr>
                <w:t>ivonne.jimenez1@upr.edu</w:t>
              </w:r>
            </w:hyperlink>
          </w:p>
        </w:tc>
      </w:tr>
      <w:tr w:rsidR="00723CDA" w:rsidRPr="004F2D23" w:rsidTr="00406333">
        <w:trPr>
          <w:jc w:val="center"/>
        </w:trPr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East Asia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China – Beijing (u) and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Daxin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(r)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Prof.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Yueqin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Huang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Institute of Mental Health, Peking University, Beijing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F84B4C" w:rsidP="00042A4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11" w:history="1">
              <w:r w:rsidR="00723CDA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dengy@mail.tsinghua.edu.cn</w:t>
              </w:r>
            </w:hyperlink>
          </w:p>
        </w:tc>
      </w:tr>
      <w:tr w:rsidR="00723CDA" w:rsidRPr="004F2D23" w:rsidTr="00406333">
        <w:trPr>
          <w:jc w:val="center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Singapore – nationally </w:t>
            </w: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reprsentative</w:t>
            </w:r>
            <w:proofErr w:type="spellEnd"/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Prof </w:t>
            </w: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Siow</w:t>
            </w:r>
            <w:proofErr w:type="spellEnd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Ann, Dr </w:t>
            </w: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Mythily</w:t>
            </w:r>
            <w:proofErr w:type="spellEnd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Subramanaian</w:t>
            </w:r>
            <w:proofErr w:type="spellEnd"/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Institute of Mental Health/ Singapore Ministry of Health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A159F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noProof/>
                <w:color w:val="000000"/>
                <w:sz w:val="16"/>
                <w:szCs w:val="16"/>
                <w:lang w:eastAsia="en-GB"/>
              </w:rPr>
              <w:drawing>
                <wp:inline distT="0" distB="0" distL="0" distR="0">
                  <wp:extent cx="7620" cy="7620"/>
                  <wp:effectExtent l="0" t="0" r="0" b="0"/>
                  <wp:docPr id="6" name="Picture 6" descr="https://mail.google.com/mail/ca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ail.google.com/mail/ca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159FB" w:rsidRPr="00A159FB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  <w:t>mythily@imh.com.sg</w:t>
            </w:r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India – Chennai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Limited</w:t>
            </w: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 </w:t>
            </w: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br/>
              <w:t>follow up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Dr. Joseph D Williams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Voluntary Health Services, Chennai, India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13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jdw@vsnl.com</w:t>
              </w:r>
            </w:hyperlink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India – Vellore (r)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Prof. KS Jacob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Christian Medical College, Vellore, India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14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ksjacob@cmcvellore.ac.in</w:t>
              </w:r>
            </w:hyperlink>
          </w:p>
        </w:tc>
      </w:tr>
      <w:tr w:rsidR="00723CDA" w:rsidRPr="004F2D23" w:rsidTr="009213D7">
        <w:trPr>
          <w:jc w:val="center"/>
        </w:trPr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Africa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Nigeria – Anambra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Dr. Richard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Uwakwe</w:t>
            </w:r>
            <w:proofErr w:type="spellEnd"/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Nnamdi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Azikiwe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University Teaching Hospital, Nnewi, Anambra State, Nigeria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15" w:history="1">
              <w:r w:rsidR="00723CDA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ruwakwe2001@yahoo.com</w:t>
              </w:r>
            </w:hyperlink>
          </w:p>
        </w:tc>
      </w:tr>
      <w:tr w:rsidR="00723CDA" w:rsidRPr="004F2D23" w:rsidTr="009213D7">
        <w:trPr>
          <w:jc w:val="center"/>
        </w:trPr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South Africa – </w:t>
            </w: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Maungang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(u)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Prof. Malan Heyns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University of the Free State, Bloemfontein, South Africa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16" w:history="1">
              <w:r w:rsidR="00723CDA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pmheyns@shisas.com</w:t>
              </w:r>
            </w:hyperlink>
          </w:p>
        </w:tc>
      </w:tr>
      <w:tr w:rsidR="00723CDA" w:rsidRPr="004F2D23" w:rsidTr="009213D7">
        <w:trPr>
          <w:jc w:val="center"/>
        </w:trPr>
        <w:tc>
          <w:tcPr>
            <w:tcW w:w="3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Ghana</w:t>
            </w:r>
          </w:p>
          <w:p w:rsidR="00F84B4C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</w:p>
          <w:p w:rsidR="00F84B4C" w:rsidRPr="00AA3907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Naana</w:t>
            </w:r>
            <w:proofErr w:type="spellEnd"/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University of </w:t>
            </w:r>
            <w:proofErr w:type="spellStart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Legon</w:t>
            </w:r>
            <w:proofErr w:type="spellEnd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, Accra, Ghana/</w:t>
            </w:r>
            <w:r w:rsidR="00A159F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A159F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Kintampo</w:t>
            </w:r>
            <w:proofErr w:type="spellEnd"/>
            <w:r w:rsidR="00A159F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DSS</w:t>
            </w: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159FB" w:rsidRDefault="00A159FB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</w:pPr>
            <w:r w:rsidRPr="00A159FB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  <w:t>naana.ageyman@kcl.ac.uk</w:t>
            </w:r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lastRenderedPageBreak/>
              <w:t>Lebanon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Beirut (u) and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Nabatieh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(r)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2D23" w:rsidRPr="00AA3907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Prof. Monique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Chaaya</w:t>
            </w:r>
            <w:proofErr w:type="spellEnd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 </w:t>
            </w: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br/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Prof.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Gunhild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Waldemar</w:t>
            </w:r>
            <w:proofErr w:type="spellEnd"/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4F2D23" w:rsidP="00723CD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Faculty of Health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Science,Centre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for Research on Population and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Health.Lebanon</w:t>
            </w:r>
            <w:proofErr w:type="spellEnd"/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 </w:t>
            </w: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br/>
              <w:t>Danish Dem</w:t>
            </w:r>
            <w:r w:rsidR="00723CDA"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entia</w:t>
            </w:r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Research Centre, </w:t>
            </w:r>
            <w:proofErr w:type="spellStart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Righospitalet</w:t>
            </w:r>
            <w:proofErr w:type="spellEnd"/>
            <w:r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, University of Copenhagen, Denmark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4F2D23" w:rsidRPr="004F2D23" w:rsidRDefault="00F84B4C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hyperlink r:id="rId17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mchaaya@aub.edu.lb</w:t>
              </w:r>
            </w:hyperlink>
            <w:r w:rsidR="004F2D23"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 </w:t>
            </w:r>
            <w:r w:rsidR="004F2D23" w:rsidRPr="004F2D2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br/>
            </w:r>
            <w:hyperlink r:id="rId18" w:history="1">
              <w:r w:rsidR="004F2D23" w:rsidRPr="00AA3907">
                <w:rPr>
                  <w:rFonts w:ascii="Verdana" w:eastAsia="Times New Roman" w:hAnsi="Verdana" w:cs="Arial"/>
                  <w:b/>
                  <w:bCs/>
                  <w:color w:val="FF0000"/>
                  <w:sz w:val="16"/>
                  <w:szCs w:val="16"/>
                  <w:lang w:eastAsia="en-GB"/>
                </w:rPr>
                <w:t>gunhild.waldemar01@regionh.dk</w:t>
              </w:r>
            </w:hyperlink>
          </w:p>
        </w:tc>
      </w:tr>
      <w:tr w:rsidR="00723CDA" w:rsidRPr="004F2D23" w:rsidTr="004F2D23">
        <w:trPr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Europe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Portugal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CDA" w:rsidRPr="00AA3907" w:rsidRDefault="00723CDA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AA3907" w:rsidRPr="00AA3907" w:rsidRDefault="00723CDA" w:rsidP="00AA390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Prof</w:t>
            </w:r>
            <w:r w:rsidR="00AA3907"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Miguel Xavier and Dr. Manuel </w:t>
            </w:r>
            <w:proofErr w:type="spellStart"/>
            <w:r w:rsidR="00AA3907"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>Goncalvez</w:t>
            </w:r>
            <w:proofErr w:type="spellEnd"/>
            <w:r w:rsidR="00AA3907"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n-GB"/>
              </w:rPr>
              <w:t xml:space="preserve"> Pereira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A159FB" w:rsidP="004F2D2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val="pt-PT" w:eastAsia="en-GB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val="pt-PT" w:eastAsia="en-GB"/>
              </w:rPr>
              <w:t xml:space="preserve">Medical School/ </w:t>
            </w:r>
            <w:r w:rsidR="00AA3907" w:rsidRPr="00AA3907">
              <w:rPr>
                <w:rFonts w:ascii="Verdana" w:eastAsia="Times New Roman" w:hAnsi="Verdana" w:cs="Arial"/>
                <w:color w:val="000000"/>
                <w:sz w:val="16"/>
                <w:szCs w:val="16"/>
                <w:lang w:val="pt-PT" w:eastAsia="en-GB"/>
              </w:rPr>
              <w:t>Faculdade de Ciências Médicas, Universidade Nova de Lisboa, Lisboa, Portugal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23CDA" w:rsidRPr="00AA3907" w:rsidRDefault="00AA3907" w:rsidP="004F2D23">
            <w:pPr>
              <w:spacing w:after="0" w:line="240" w:lineRule="auto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</w:pPr>
            <w:r w:rsidRPr="00AA3907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en-GB"/>
              </w:rPr>
              <w:t>gpereira.sm@fcm.unl.pt</w:t>
            </w:r>
          </w:p>
        </w:tc>
      </w:tr>
      <w:tr w:rsidR="004F2D23" w:rsidRPr="004F2D23" w:rsidTr="004F2D23">
        <w:trPr>
          <w:jc w:val="center"/>
        </w:trPr>
        <w:tc>
          <w:tcPr>
            <w:tcW w:w="320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748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4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9" w:type="pct"/>
            <w:shd w:val="clear" w:color="auto" w:fill="FFFFFF"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9" w:type="pct"/>
            <w:shd w:val="clear" w:color="auto" w:fill="FFFFFF"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4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8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7" w:type="pct"/>
            <w:shd w:val="clear" w:color="auto" w:fill="FFFFFF"/>
            <w:vAlign w:val="center"/>
            <w:hideMark/>
          </w:tcPr>
          <w:p w:rsidR="004F2D23" w:rsidRPr="004F2D23" w:rsidRDefault="004F2D23" w:rsidP="004F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6B7435" w:rsidRDefault="006B7435"/>
    <w:sectPr w:rsidR="006B7435" w:rsidSect="004F2D23">
      <w:foot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B4C" w:rsidRDefault="00F84B4C" w:rsidP="00F84B4C">
      <w:pPr>
        <w:spacing w:after="0" w:line="240" w:lineRule="auto"/>
      </w:pPr>
      <w:r>
        <w:separator/>
      </w:r>
    </w:p>
  </w:endnote>
  <w:endnote w:type="continuationSeparator" w:id="0">
    <w:p w:rsidR="00F84B4C" w:rsidRDefault="00F84B4C" w:rsidP="00F8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57603924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F84B4C" w:rsidRPr="00F84B4C" w:rsidRDefault="00F84B4C" w:rsidP="00F84B4C">
            <w:pPr>
              <w:pStyle w:val="Footer"/>
              <w:jc w:val="right"/>
              <w:rPr>
                <w:sz w:val="18"/>
                <w:szCs w:val="18"/>
              </w:rPr>
            </w:pPr>
            <w:r w:rsidRPr="00F84B4C">
              <w:rPr>
                <w:sz w:val="18"/>
                <w:szCs w:val="18"/>
              </w:rPr>
              <w:t>Page</w:t>
            </w:r>
            <w:r>
              <w:rPr>
                <w:sz w:val="18"/>
                <w:szCs w:val="18"/>
              </w:rPr>
              <w:t>:</w:t>
            </w:r>
            <w:r w:rsidRPr="00F84B4C">
              <w:rPr>
                <w:sz w:val="18"/>
                <w:szCs w:val="18"/>
              </w:rPr>
              <w:t xml:space="preserve"> </w:t>
            </w:r>
            <w:r w:rsidRPr="00F84B4C">
              <w:rPr>
                <w:bCs/>
                <w:sz w:val="18"/>
                <w:szCs w:val="18"/>
              </w:rPr>
              <w:fldChar w:fldCharType="begin"/>
            </w:r>
            <w:r w:rsidRPr="00F84B4C">
              <w:rPr>
                <w:bCs/>
                <w:sz w:val="18"/>
                <w:szCs w:val="18"/>
              </w:rPr>
              <w:instrText xml:space="preserve"> PAGE </w:instrText>
            </w:r>
            <w:r w:rsidRPr="00F84B4C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2</w:t>
            </w:r>
            <w:r w:rsidRPr="00F84B4C">
              <w:rPr>
                <w:bCs/>
                <w:sz w:val="18"/>
                <w:szCs w:val="18"/>
              </w:rPr>
              <w:fldChar w:fldCharType="end"/>
            </w:r>
            <w:r w:rsidRPr="00F84B4C">
              <w:rPr>
                <w:sz w:val="18"/>
                <w:szCs w:val="18"/>
              </w:rPr>
              <w:t xml:space="preserve"> of </w:t>
            </w:r>
            <w:r w:rsidRPr="00F84B4C">
              <w:rPr>
                <w:bCs/>
                <w:sz w:val="18"/>
                <w:szCs w:val="18"/>
              </w:rPr>
              <w:fldChar w:fldCharType="begin"/>
            </w:r>
            <w:r w:rsidRPr="00F84B4C">
              <w:rPr>
                <w:bCs/>
                <w:sz w:val="18"/>
                <w:szCs w:val="18"/>
              </w:rPr>
              <w:instrText xml:space="preserve"> NUMPAGES  </w:instrText>
            </w:r>
            <w:r w:rsidRPr="00F84B4C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2</w:t>
            </w:r>
            <w:r w:rsidRPr="00F84B4C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B4C" w:rsidRDefault="00F84B4C" w:rsidP="00F84B4C">
      <w:pPr>
        <w:spacing w:after="0" w:line="240" w:lineRule="auto"/>
      </w:pPr>
      <w:r>
        <w:separator/>
      </w:r>
    </w:p>
  </w:footnote>
  <w:footnote w:type="continuationSeparator" w:id="0">
    <w:p w:rsidR="00F84B4C" w:rsidRDefault="00F84B4C" w:rsidP="00F84B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D23"/>
    <w:rsid w:val="004F2D23"/>
    <w:rsid w:val="006B7435"/>
    <w:rsid w:val="00723CDA"/>
    <w:rsid w:val="00A159FB"/>
    <w:rsid w:val="00AA3907"/>
    <w:rsid w:val="00F8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435"/>
  </w:style>
  <w:style w:type="paragraph" w:styleId="Heading1">
    <w:name w:val="heading 1"/>
    <w:basedOn w:val="Normal"/>
    <w:link w:val="Heading1Char"/>
    <w:uiPriority w:val="9"/>
    <w:qFormat/>
    <w:rsid w:val="004F2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D2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heading">
    <w:name w:val="pheading"/>
    <w:basedOn w:val="DefaultParagraphFont"/>
    <w:rsid w:val="004F2D23"/>
  </w:style>
  <w:style w:type="character" w:customStyle="1" w:styleId="apple-converted-space">
    <w:name w:val="apple-converted-space"/>
    <w:basedOn w:val="DefaultParagraphFont"/>
    <w:rsid w:val="004F2D23"/>
  </w:style>
  <w:style w:type="character" w:styleId="Hyperlink">
    <w:name w:val="Hyperlink"/>
    <w:basedOn w:val="DefaultParagraphFont"/>
    <w:uiPriority w:val="99"/>
    <w:unhideWhenUsed/>
    <w:rsid w:val="004F2D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C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4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B4C"/>
  </w:style>
  <w:style w:type="paragraph" w:styleId="Footer">
    <w:name w:val="footer"/>
    <w:basedOn w:val="Normal"/>
    <w:link w:val="FooterChar"/>
    <w:uiPriority w:val="99"/>
    <w:unhideWhenUsed/>
    <w:rsid w:val="00F84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sosa@hotmail.com" TargetMode="External"/><Relationship Id="rId13" Type="http://schemas.openxmlformats.org/officeDocument/2006/relationships/hyperlink" Target="mailto:jdw@vsnl.com" TargetMode="External"/><Relationship Id="rId18" Type="http://schemas.openxmlformats.org/officeDocument/2006/relationships/hyperlink" Target="mailto:gunhild.waldemar01@regionh.d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cazufcam@usp.br" TargetMode="External"/><Relationship Id="rId12" Type="http://schemas.openxmlformats.org/officeDocument/2006/relationships/image" Target="media/image1.gif"/><Relationship Id="rId17" Type="http://schemas.openxmlformats.org/officeDocument/2006/relationships/hyperlink" Target="mailto:mchaaya@aub.edu.l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pmheyns@shisas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dengy@mail.tsinghua.edu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uwakwe2001@yahoo.com" TargetMode="External"/><Relationship Id="rId10" Type="http://schemas.openxmlformats.org/officeDocument/2006/relationships/hyperlink" Target="mailto:ivonne.jimenez1@upr.ed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guerra@infomed.sld.cu" TargetMode="External"/><Relationship Id="rId14" Type="http://schemas.openxmlformats.org/officeDocument/2006/relationships/hyperlink" Target="mailto:ksjacob@cmcvellore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Foster, Kevin</cp:lastModifiedBy>
  <cp:revision>2</cp:revision>
  <dcterms:created xsi:type="dcterms:W3CDTF">2015-10-22T21:26:00Z</dcterms:created>
  <dcterms:modified xsi:type="dcterms:W3CDTF">2015-11-05T12:07:00Z</dcterms:modified>
</cp:coreProperties>
</file>